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6A51"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316FC">
        <w:t>54614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3A480A6" w14:textId="77777777" w:rsidTr="00CC0624">
        <w:trPr>
          <w:trHeight w:val="576"/>
        </w:trPr>
        <w:tc>
          <w:tcPr>
            <w:tcW w:w="4590" w:type="dxa"/>
          </w:tcPr>
          <w:bookmarkStart w:id="2" w:name="DocumentStyle"/>
          <w:p w14:paraId="04474ECA" w14:textId="77777777" w:rsidR="00E710D3" w:rsidRPr="00E710D3" w:rsidRDefault="009170DE" w:rsidP="00912358">
            <w:pPr>
              <w:spacing w:after="0" w:line="240" w:lineRule="auto"/>
              <w:ind w:firstLine="0"/>
              <w:jc w:val="left"/>
              <w:rPr>
                <w:b/>
                <w:szCs w:val="20"/>
              </w:rPr>
            </w:pPr>
            <w:sdt>
              <w:sdtPr>
                <w:rPr>
                  <w:b/>
                  <w:caps/>
                  <w:szCs w:val="20"/>
                </w:rPr>
                <w:alias w:val="Case Style"/>
                <w:tag w:val="CS"/>
                <w:id w:val="-920102863"/>
                <w:placeholder>
                  <w:docPart w:val="F713A1381F254F88B9667F92D26CB5C9"/>
                </w:placeholder>
                <w15:appearance w15:val="hidden"/>
              </w:sdtPr>
              <w:sdtEndPr/>
              <w:sdtContent>
                <w:r w:rsidR="00A316FC">
                  <w:rPr>
                    <w:b/>
                    <w:caps/>
                    <w:szCs w:val="20"/>
                  </w:rPr>
                  <w:t>STATEMENT OF INTENT AND APPLICATION OF EL PASO ELECTRIC COMPANY FOR APPROVAL OF TEXAS ELECTRIC VEHICLE-READY PILOT PROGRAMS AND TARIFFS</w:t>
                </w:r>
              </w:sdtContent>
            </w:sdt>
            <w:bookmarkEnd w:id="2"/>
            <w:r w:rsidR="00912358">
              <w:rPr>
                <w:b/>
                <w:caps/>
                <w:szCs w:val="20"/>
              </w:rPr>
              <w:t xml:space="preserve"> </w:t>
            </w:r>
          </w:p>
        </w:tc>
        <w:tc>
          <w:tcPr>
            <w:tcW w:w="572" w:type="dxa"/>
            <w:noWrap/>
          </w:tcPr>
          <w:p w14:paraId="3EA6590D" w14:textId="77777777" w:rsidR="00A316FC" w:rsidRDefault="00A316FC" w:rsidP="008647EB">
            <w:pPr>
              <w:spacing w:after="0" w:line="240" w:lineRule="auto"/>
              <w:ind w:firstLine="0"/>
              <w:rPr>
                <w:b/>
                <w:szCs w:val="20"/>
              </w:rPr>
            </w:pPr>
            <w:r>
              <w:rPr>
                <w:b/>
                <w:szCs w:val="20"/>
              </w:rPr>
              <w:t>§</w:t>
            </w:r>
          </w:p>
          <w:p w14:paraId="0EB30E02" w14:textId="77777777" w:rsidR="00A316FC" w:rsidRDefault="00A316FC" w:rsidP="008647EB">
            <w:pPr>
              <w:spacing w:after="0" w:line="240" w:lineRule="auto"/>
              <w:ind w:firstLine="0"/>
              <w:rPr>
                <w:b/>
                <w:szCs w:val="20"/>
              </w:rPr>
            </w:pPr>
            <w:r>
              <w:rPr>
                <w:b/>
                <w:szCs w:val="20"/>
              </w:rPr>
              <w:t>§</w:t>
            </w:r>
          </w:p>
          <w:p w14:paraId="062D24BE" w14:textId="77777777" w:rsidR="00A316FC" w:rsidRDefault="00A316FC" w:rsidP="008647EB">
            <w:pPr>
              <w:spacing w:after="0" w:line="240" w:lineRule="auto"/>
              <w:ind w:firstLine="0"/>
              <w:rPr>
                <w:b/>
                <w:szCs w:val="20"/>
              </w:rPr>
            </w:pPr>
            <w:r>
              <w:rPr>
                <w:b/>
                <w:szCs w:val="20"/>
              </w:rPr>
              <w:t>§</w:t>
            </w:r>
          </w:p>
          <w:p w14:paraId="0CE7417A" w14:textId="77777777" w:rsidR="00A316FC" w:rsidRDefault="00A316FC" w:rsidP="008647EB">
            <w:pPr>
              <w:spacing w:after="0" w:line="240" w:lineRule="auto"/>
              <w:ind w:firstLine="0"/>
              <w:rPr>
                <w:b/>
                <w:szCs w:val="20"/>
              </w:rPr>
            </w:pPr>
            <w:r>
              <w:rPr>
                <w:b/>
                <w:szCs w:val="20"/>
              </w:rPr>
              <w:t>§</w:t>
            </w:r>
          </w:p>
          <w:p w14:paraId="1EC79E7E" w14:textId="77777777" w:rsidR="00A316FC" w:rsidRDefault="00A316FC" w:rsidP="008647EB">
            <w:pPr>
              <w:spacing w:after="0" w:line="240" w:lineRule="auto"/>
              <w:ind w:firstLine="0"/>
              <w:rPr>
                <w:b/>
                <w:szCs w:val="20"/>
              </w:rPr>
            </w:pPr>
            <w:r>
              <w:rPr>
                <w:b/>
                <w:szCs w:val="20"/>
              </w:rPr>
              <w:t>§</w:t>
            </w:r>
          </w:p>
          <w:p w14:paraId="6B1811F3" w14:textId="77777777" w:rsidR="00DA790F" w:rsidRPr="008647EB" w:rsidRDefault="00A316FC" w:rsidP="008647EB">
            <w:pPr>
              <w:spacing w:after="0" w:line="240" w:lineRule="auto"/>
              <w:ind w:firstLine="0"/>
              <w:rPr>
                <w:b/>
                <w:szCs w:val="20"/>
              </w:rPr>
            </w:pPr>
            <w:r>
              <w:rPr>
                <w:b/>
                <w:szCs w:val="20"/>
              </w:rPr>
              <w:t>§</w:t>
            </w:r>
          </w:p>
        </w:tc>
        <w:tc>
          <w:tcPr>
            <w:tcW w:w="4198" w:type="dxa"/>
          </w:tcPr>
          <w:p w14:paraId="157590B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A3E671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704F12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8E8101C" w14:textId="77777777" w:rsidR="00DA790F" w:rsidRPr="008647EB" w:rsidRDefault="00DA790F" w:rsidP="008647EB">
      <w:pPr>
        <w:spacing w:after="0" w:line="240" w:lineRule="auto"/>
        <w:ind w:firstLine="0"/>
        <w:jc w:val="center"/>
        <w:rPr>
          <w:b/>
          <w:caps/>
        </w:rPr>
      </w:pPr>
    </w:p>
    <w:p w14:paraId="7B5AB187" w14:textId="19E5D55C" w:rsidR="00A25A0F" w:rsidRPr="008647EB" w:rsidRDefault="00A25A0F" w:rsidP="00A25A0F">
      <w:pPr>
        <w:spacing w:after="0" w:line="240" w:lineRule="auto"/>
        <w:ind w:firstLine="0"/>
        <w:jc w:val="center"/>
        <w:rPr>
          <w:b/>
          <w:caps/>
        </w:rPr>
      </w:pPr>
      <w:r>
        <w:rPr>
          <w:b/>
          <w:caps/>
        </w:rPr>
        <w:t>COMMISSION STAFF’s Recommendation on the sufficiency of the application and proposed notice and Proposed Procedural schedule</w:t>
      </w:r>
    </w:p>
    <w:p w14:paraId="59BED7AA" w14:textId="505F8413" w:rsidR="00DA790F" w:rsidRPr="008647EB" w:rsidRDefault="00DA790F" w:rsidP="00A25A0F">
      <w:pPr>
        <w:pStyle w:val="CaseCaption"/>
        <w:spacing w:after="0"/>
      </w:pPr>
    </w:p>
    <w:p w14:paraId="7DACDFA0" w14:textId="00A3A061" w:rsidR="00A25A0F" w:rsidRDefault="00A25A0F" w:rsidP="00A25A0F">
      <w:pPr>
        <w:pStyle w:val="Paragraph"/>
        <w:tabs>
          <w:tab w:val="left" w:pos="4680"/>
        </w:tabs>
        <w:rPr>
          <w:iCs/>
        </w:rPr>
      </w:pPr>
      <w:r>
        <w:rPr>
          <w:iCs/>
        </w:rPr>
        <w:t xml:space="preserve">On </w:t>
      </w:r>
      <w:r w:rsidR="00E3528A">
        <w:rPr>
          <w:iCs/>
        </w:rPr>
        <w:t>January 31</w:t>
      </w:r>
      <w:r>
        <w:rPr>
          <w:iCs/>
        </w:rPr>
        <w:t>, 202</w:t>
      </w:r>
      <w:r w:rsidR="00E3528A">
        <w:rPr>
          <w:iCs/>
        </w:rPr>
        <w:t>3</w:t>
      </w:r>
      <w:r>
        <w:rPr>
          <w:iCs/>
        </w:rPr>
        <w:t xml:space="preserve">, </w:t>
      </w:r>
      <w:r w:rsidR="00E3528A">
        <w:rPr>
          <w:iCs/>
        </w:rPr>
        <w:t>El Paso Electric Company (EPE)</w:t>
      </w:r>
      <w:r>
        <w:rPr>
          <w:iCs/>
        </w:rPr>
        <w:t xml:space="preserve"> filed a statement of intent and application for approval of </w:t>
      </w:r>
      <w:r w:rsidR="00E3528A">
        <w:rPr>
          <w:iCs/>
        </w:rPr>
        <w:t xml:space="preserve">its proposed Teas electric vehicle (EV)-ready pilot programs and tariffs, which include the </w:t>
      </w:r>
      <w:r w:rsidR="00E3528A">
        <w:t>(1) EV Smart Rewards Pilot Program, (2) Whole House EV Pilot Incentive Credit Rider, (3) the PowerConnect Pilot Program, and (4) the Take Charge TX Pilot Program.</w:t>
      </w:r>
    </w:p>
    <w:p w14:paraId="6E668491" w14:textId="1E607DD4" w:rsidR="00F54DF7" w:rsidRDefault="00A25A0F" w:rsidP="00A25A0F">
      <w:pPr>
        <w:pStyle w:val="Paragraph"/>
      </w:pPr>
      <w:r>
        <w:rPr>
          <w:iCs/>
        </w:rPr>
        <w:t xml:space="preserve">On </w:t>
      </w:r>
      <w:r w:rsidR="003521F2">
        <w:rPr>
          <w:iCs/>
        </w:rPr>
        <w:t>February 3, 2023,</w:t>
      </w:r>
      <w:r>
        <w:rPr>
          <w:iCs/>
        </w:rPr>
        <w:t xml:space="preserve"> the administrative law judge (ALJ) filed Order No. </w:t>
      </w:r>
      <w:r w:rsidR="003521F2">
        <w:rPr>
          <w:iCs/>
        </w:rPr>
        <w:t>1</w:t>
      </w:r>
      <w:r>
        <w:rPr>
          <w:iCs/>
        </w:rPr>
        <w:t>,</w:t>
      </w:r>
      <w:r w:rsidRPr="00D94E7F">
        <w:t xml:space="preserve"> </w:t>
      </w:r>
      <w:r>
        <w:t xml:space="preserve">establishing a deadline of </w:t>
      </w:r>
      <w:r w:rsidR="003521F2">
        <w:t>March 2, 2023</w:t>
      </w:r>
      <w:r>
        <w:t xml:space="preserve"> for the (Staff) of the Public Utility Commission of Texas (Commission) to file comments and recommendations on the application, proposed notice, and an appropriate method for processing this proceeding. Therefore, this pleading is timely filed.</w:t>
      </w:r>
    </w:p>
    <w:p w14:paraId="10FD8FAA" w14:textId="77777777" w:rsidR="00A25A0F" w:rsidRPr="004B6D44" w:rsidRDefault="00A25A0F" w:rsidP="00A25A0F">
      <w:pPr>
        <w:pStyle w:val="Paragraph"/>
        <w:rPr>
          <w:iCs/>
        </w:rPr>
      </w:pPr>
    </w:p>
    <w:p w14:paraId="6DF8B3E5" w14:textId="115CC149" w:rsidR="00FE5A24" w:rsidRDefault="00A25A0F" w:rsidP="00A25A0F">
      <w:pPr>
        <w:pStyle w:val="Heading1"/>
        <w:tabs>
          <w:tab w:val="clear" w:pos="1440"/>
        </w:tabs>
        <w:spacing w:before="0" w:after="0" w:line="360" w:lineRule="auto"/>
        <w:ind w:left="0" w:right="0"/>
      </w:pPr>
      <w:r>
        <w:t>APPLICATION SUFFICIENCY</w:t>
      </w:r>
    </w:p>
    <w:p w14:paraId="0B9CC08A" w14:textId="3B35C188" w:rsidR="00A25A0F" w:rsidRDefault="00A25A0F" w:rsidP="00A25A0F">
      <w:pPr>
        <w:pStyle w:val="Paragraph"/>
      </w:pPr>
      <w:r>
        <w:t>Staff has reviewed the application and recommends that it be found sufficient for further processing. Staff’s recommendation is not a comment on the merits of the application.</w:t>
      </w:r>
      <w:r w:rsidR="00CD514F">
        <w:t xml:space="preserve"> Additionally, </w:t>
      </w:r>
      <w:r w:rsidR="00AC22BE">
        <w:t xml:space="preserve">in response to EPE’s request that its proposed EV-Ready Pilot Program tariffs become effective 35 days after the filing of the application, </w:t>
      </w:r>
      <w:r w:rsidR="00CD514F">
        <w:t xml:space="preserve">Staff requests that the operation of the tariffs be suspended under </w:t>
      </w:r>
      <w:r w:rsidR="00CD514F" w:rsidRPr="00CD514F">
        <w:t xml:space="preserve">16 Texas Administrative Code </w:t>
      </w:r>
      <w:r w:rsidR="00CD514F">
        <w:t xml:space="preserve">(TAC) </w:t>
      </w:r>
      <w:r w:rsidR="00CD514F" w:rsidRPr="00CD514F">
        <w:t>§ 22.</w:t>
      </w:r>
      <w:r w:rsidR="00CD514F">
        <w:t>33(c) beyond the effective date of March 7, 2022, at least until it is determined whether or not this proceeding is qualified for informal disposition</w:t>
      </w:r>
      <w:r w:rsidR="00AC22BE">
        <w:t>.</w:t>
      </w:r>
    </w:p>
    <w:p w14:paraId="791A56E4" w14:textId="77777777" w:rsidR="00F54DF7" w:rsidRPr="00F54DF7" w:rsidRDefault="00F54DF7" w:rsidP="00A25A0F">
      <w:pPr>
        <w:pStyle w:val="Paragraph"/>
      </w:pPr>
    </w:p>
    <w:p w14:paraId="02846F07" w14:textId="62B4D65B" w:rsidR="00F54DF7" w:rsidRDefault="00A25A0F" w:rsidP="00A25A0F">
      <w:pPr>
        <w:pStyle w:val="Heading1"/>
        <w:tabs>
          <w:tab w:val="clear" w:pos="1440"/>
        </w:tabs>
        <w:spacing w:before="0" w:after="0" w:line="360" w:lineRule="auto"/>
        <w:ind w:left="0" w:right="0"/>
      </w:pPr>
      <w:r>
        <w:t>NOTICE</w:t>
      </w:r>
      <w:r w:rsidR="00B50F0E">
        <w:t xml:space="preserve"> SUFFICIENCY</w:t>
      </w:r>
    </w:p>
    <w:p w14:paraId="17112BC3" w14:textId="2ADD7258" w:rsidR="00A25A0F" w:rsidRDefault="00A25A0F" w:rsidP="00A25A0F">
      <w:pPr>
        <w:pStyle w:val="Paragraph"/>
      </w:pPr>
      <w:r>
        <w:t xml:space="preserve">Staff has reviewed </w:t>
      </w:r>
      <w:r w:rsidR="003521F2">
        <w:t>EPE</w:t>
      </w:r>
      <w:r>
        <w:t xml:space="preserve">’s </w:t>
      </w:r>
      <w:r w:rsidR="00CD514F">
        <w:t xml:space="preserve">statement that it provided the application to each municipal regulatory authority with original jurisdiction over EPE’s retail rates, as well as EPE’s </w:t>
      </w:r>
      <w:r>
        <w:t>proposal to provide notice by a one-time publication in newspapers of general circulation in its service area</w:t>
      </w:r>
      <w:r w:rsidR="00CD514F">
        <w:t>,</w:t>
      </w:r>
      <w:r>
        <w:t xml:space="preserve"> </w:t>
      </w:r>
      <w:r>
        <w:lastRenderedPageBreak/>
        <w:t>and recommends that E</w:t>
      </w:r>
      <w:r w:rsidR="003521F2">
        <w:t>PE</w:t>
      </w:r>
      <w:r>
        <w:t xml:space="preserve"> also provide notice to all parties in Docket No. 5</w:t>
      </w:r>
      <w:r w:rsidR="003521F2">
        <w:t>2195</w:t>
      </w:r>
      <w:r>
        <w:t>,</w:t>
      </w:r>
      <w:r w:rsidR="00D70D9B">
        <w:rPr>
          <w:rStyle w:val="FootnoteReference"/>
        </w:rPr>
        <w:footnoteReference w:id="2"/>
      </w:r>
      <w:r>
        <w:t xml:space="preserve"> </w:t>
      </w:r>
      <w:r w:rsidR="003521F2">
        <w:t>EPE’s</w:t>
      </w:r>
      <w:r w:rsidR="00D70D9B">
        <w:t xml:space="preserve"> last base rate proceeding, as well as parties who </w:t>
      </w:r>
      <w:r w:rsidR="00550221">
        <w:t>participated</w:t>
      </w:r>
      <w:r w:rsidR="00D70D9B">
        <w:t xml:space="preserve"> on </w:t>
      </w:r>
      <w:r w:rsidR="00550221">
        <w:t xml:space="preserve">the </w:t>
      </w:r>
      <w:r w:rsidR="00D70D9B">
        <w:t>EV-related issues in Docket No. 53719,</w:t>
      </w:r>
      <w:r w:rsidR="00914496">
        <w:rPr>
          <w:rStyle w:val="FootnoteReference"/>
        </w:rPr>
        <w:footnoteReference w:id="3"/>
      </w:r>
      <w:r w:rsidR="00D70D9B">
        <w:t xml:space="preserve"> </w:t>
      </w:r>
      <w:r w:rsidR="00914496">
        <w:t>Entergy Texas, Inc.’s</w:t>
      </w:r>
      <w:r w:rsidR="00D70D9B">
        <w:t xml:space="preserve"> currently pending base rate proceeding, </w:t>
      </w:r>
      <w:r w:rsidR="00914496">
        <w:t>in</w:t>
      </w:r>
      <w:r>
        <w:t xml:space="preserve"> which </w:t>
      </w:r>
      <w:r w:rsidR="00914496">
        <w:t xml:space="preserve">EPE intervened and filed a statement of position and reply brief. </w:t>
      </w:r>
      <w:r>
        <w:t>Staff recommends that, in addition to notice by a one-time publication, notice to the parties in Docket No</w:t>
      </w:r>
      <w:r w:rsidR="00D70D9B">
        <w:t>. 52195 and the parties who participated on the EV-related issues in Docket No. 53719</w:t>
      </w:r>
      <w:r w:rsidR="00914496">
        <w:t xml:space="preserve"> </w:t>
      </w:r>
      <w:r>
        <w:t xml:space="preserve">would provide reasonable notice to affected persons under 16 </w:t>
      </w:r>
      <w:r w:rsidR="008D3801">
        <w:t>TAC</w:t>
      </w:r>
      <w:r>
        <w:t xml:space="preserve"> § 22.55. With this modification, Staff recommends that E</w:t>
      </w:r>
      <w:r w:rsidR="00914496">
        <w:t>PE</w:t>
      </w:r>
      <w:r>
        <w:t xml:space="preserve">’s proposed notice be found sufficient. </w:t>
      </w:r>
    </w:p>
    <w:p w14:paraId="2DA41F4F" w14:textId="77777777" w:rsidR="00F54DF7" w:rsidRPr="00FE5A24" w:rsidRDefault="00F54DF7" w:rsidP="00A25A0F">
      <w:pPr>
        <w:pStyle w:val="Paragraph"/>
      </w:pPr>
    </w:p>
    <w:p w14:paraId="0C51E349" w14:textId="0967B1F4" w:rsidR="00FE5A24" w:rsidRDefault="00A25A0F" w:rsidP="00A25A0F">
      <w:pPr>
        <w:pStyle w:val="Heading1"/>
        <w:tabs>
          <w:tab w:val="clear" w:pos="1440"/>
        </w:tabs>
        <w:spacing w:before="0" w:after="0" w:line="360" w:lineRule="auto"/>
        <w:ind w:left="0" w:right="0"/>
      </w:pPr>
      <w:r>
        <w:t xml:space="preserve">PROPOSED </w:t>
      </w:r>
      <w:r w:rsidR="00B50F0E">
        <w:t>PROCEDURAL SCHEDULE</w:t>
      </w:r>
    </w:p>
    <w:p w14:paraId="5125E383" w14:textId="5EF6B420" w:rsidR="00A25A0F" w:rsidRDefault="00A25A0F" w:rsidP="00A25A0F">
      <w:pPr>
        <w:pStyle w:val="Paragraph"/>
      </w:pPr>
      <w:r>
        <w:t xml:space="preserve">In accordance with Staff’s </w:t>
      </w:r>
      <w:r w:rsidR="00AD5FF0">
        <w:t xml:space="preserve">preceding </w:t>
      </w:r>
      <w:r>
        <w:t>recommendations, Staff proposes the following procedural schedule for further processing.</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5"/>
        <w:gridCol w:w="2628"/>
      </w:tblGrid>
      <w:tr w:rsidR="00A25A0F" w:rsidRPr="006F0825" w14:paraId="6A58EB52" w14:textId="77777777" w:rsidTr="00A06292">
        <w:trPr>
          <w:trHeight w:val="260"/>
          <w:jc w:val="center"/>
        </w:trPr>
        <w:tc>
          <w:tcPr>
            <w:tcW w:w="6835" w:type="dxa"/>
            <w:shd w:val="clear" w:color="auto" w:fill="auto"/>
            <w:hideMark/>
          </w:tcPr>
          <w:p w14:paraId="7FFB20D5" w14:textId="77777777" w:rsidR="00A25A0F" w:rsidRPr="006F0825" w:rsidRDefault="00A25A0F" w:rsidP="00A06292">
            <w:pPr>
              <w:keepNext/>
              <w:keepLines/>
              <w:spacing w:after="0"/>
              <w:ind w:firstLine="0"/>
              <w:jc w:val="center"/>
              <w:rPr>
                <w:b/>
                <w:bCs/>
                <w:highlight w:val="yellow"/>
              </w:rPr>
            </w:pPr>
            <w:r w:rsidRPr="006F0825">
              <w:rPr>
                <w:b/>
                <w:bCs/>
              </w:rPr>
              <w:t>Event</w:t>
            </w:r>
          </w:p>
        </w:tc>
        <w:tc>
          <w:tcPr>
            <w:tcW w:w="2628" w:type="dxa"/>
            <w:shd w:val="clear" w:color="auto" w:fill="auto"/>
            <w:hideMark/>
          </w:tcPr>
          <w:p w14:paraId="60279A57" w14:textId="77777777" w:rsidR="00A25A0F" w:rsidRPr="006F0825" w:rsidRDefault="00A25A0F" w:rsidP="00A06292">
            <w:pPr>
              <w:keepNext/>
              <w:keepLines/>
              <w:spacing w:after="0"/>
              <w:ind w:firstLine="0"/>
              <w:jc w:val="center"/>
              <w:rPr>
                <w:b/>
                <w:bCs/>
                <w:highlight w:val="yellow"/>
              </w:rPr>
            </w:pPr>
            <w:r w:rsidRPr="006F0825">
              <w:rPr>
                <w:b/>
                <w:bCs/>
              </w:rPr>
              <w:t>Date</w:t>
            </w:r>
          </w:p>
        </w:tc>
      </w:tr>
      <w:tr w:rsidR="00A25A0F" w:rsidRPr="006F0825" w14:paraId="58ABF21C" w14:textId="77777777" w:rsidTr="00A06292">
        <w:trPr>
          <w:trHeight w:val="341"/>
          <w:jc w:val="center"/>
        </w:trPr>
        <w:tc>
          <w:tcPr>
            <w:tcW w:w="6835" w:type="dxa"/>
            <w:shd w:val="clear" w:color="auto" w:fill="auto"/>
          </w:tcPr>
          <w:p w14:paraId="7048A252" w14:textId="11DB096E" w:rsidR="00A25A0F" w:rsidRPr="006F0825" w:rsidRDefault="00A25A0F" w:rsidP="00A06292">
            <w:pPr>
              <w:keepNext/>
              <w:keepLines/>
              <w:autoSpaceDE w:val="0"/>
              <w:autoSpaceDN w:val="0"/>
              <w:spacing w:after="0" w:line="240" w:lineRule="auto"/>
              <w:ind w:firstLine="0"/>
              <w:rPr>
                <w:highlight w:val="yellow"/>
              </w:rPr>
            </w:pPr>
            <w:r>
              <w:t>Deadline for E</w:t>
            </w:r>
            <w:r w:rsidR="00CD514F">
              <w:t>PE</w:t>
            </w:r>
            <w:r>
              <w:t xml:space="preserve"> to file an affidavit attesting to the provision of notice</w:t>
            </w:r>
            <w:r w:rsidR="00CD514F">
              <w:t>, including notice that was provided to municipalities</w:t>
            </w:r>
          </w:p>
        </w:tc>
        <w:tc>
          <w:tcPr>
            <w:tcW w:w="2628" w:type="dxa"/>
            <w:shd w:val="clear" w:color="auto" w:fill="auto"/>
            <w:vAlign w:val="center"/>
          </w:tcPr>
          <w:p w14:paraId="2D881575" w14:textId="4D44D649" w:rsidR="00A25A0F" w:rsidRPr="006F0825" w:rsidRDefault="00CD514F" w:rsidP="00A06292">
            <w:pPr>
              <w:keepNext/>
              <w:keepLines/>
              <w:spacing w:after="0" w:line="240" w:lineRule="auto"/>
              <w:ind w:firstLine="0"/>
              <w:jc w:val="center"/>
              <w:rPr>
                <w:highlight w:val="yellow"/>
              </w:rPr>
            </w:pPr>
            <w:r>
              <w:t>March 17</w:t>
            </w:r>
            <w:r w:rsidR="00A25A0F">
              <w:t>, 202</w:t>
            </w:r>
            <w:r>
              <w:t>3</w:t>
            </w:r>
          </w:p>
        </w:tc>
      </w:tr>
      <w:tr w:rsidR="00A25A0F" w:rsidRPr="006F0825" w14:paraId="5F1DFDAE" w14:textId="77777777" w:rsidTr="00A06292">
        <w:trPr>
          <w:trHeight w:val="341"/>
          <w:jc w:val="center"/>
        </w:trPr>
        <w:tc>
          <w:tcPr>
            <w:tcW w:w="6835" w:type="dxa"/>
            <w:shd w:val="clear" w:color="auto" w:fill="auto"/>
          </w:tcPr>
          <w:p w14:paraId="5773F662" w14:textId="77777777" w:rsidR="00A25A0F" w:rsidRPr="006F0825" w:rsidRDefault="00A25A0F" w:rsidP="00A06292">
            <w:pPr>
              <w:keepNext/>
              <w:keepLines/>
              <w:autoSpaceDE w:val="0"/>
              <w:autoSpaceDN w:val="0"/>
              <w:spacing w:after="0" w:line="240" w:lineRule="auto"/>
              <w:ind w:firstLine="0"/>
              <w:rPr>
                <w:highlight w:val="yellow"/>
              </w:rPr>
            </w:pPr>
            <w:r>
              <w:t xml:space="preserve">Deadline to intervene and file comments or request a hearing </w:t>
            </w:r>
          </w:p>
        </w:tc>
        <w:tc>
          <w:tcPr>
            <w:tcW w:w="2628" w:type="dxa"/>
            <w:shd w:val="clear" w:color="auto" w:fill="auto"/>
            <w:vAlign w:val="center"/>
          </w:tcPr>
          <w:p w14:paraId="16C0021E" w14:textId="0EA74F19" w:rsidR="00A25A0F" w:rsidRPr="006F0825" w:rsidRDefault="00CD514F" w:rsidP="00A06292">
            <w:pPr>
              <w:keepNext/>
              <w:keepLines/>
              <w:spacing w:after="0" w:line="240" w:lineRule="auto"/>
              <w:ind w:firstLine="0"/>
              <w:jc w:val="center"/>
              <w:rPr>
                <w:highlight w:val="yellow"/>
              </w:rPr>
            </w:pPr>
            <w:r>
              <w:t>March</w:t>
            </w:r>
            <w:r w:rsidR="00A25A0F">
              <w:t xml:space="preserve"> 17, 202</w:t>
            </w:r>
            <w:r>
              <w:t>3</w:t>
            </w:r>
            <w:r w:rsidR="00583B88">
              <w:rPr>
                <w:rStyle w:val="FootnoteReference"/>
              </w:rPr>
              <w:footnoteReference w:id="4"/>
            </w:r>
          </w:p>
        </w:tc>
      </w:tr>
      <w:tr w:rsidR="00A25A0F" w:rsidRPr="006F0825" w14:paraId="5F6A3850" w14:textId="77777777" w:rsidTr="00A06292">
        <w:trPr>
          <w:trHeight w:val="341"/>
          <w:jc w:val="center"/>
        </w:trPr>
        <w:tc>
          <w:tcPr>
            <w:tcW w:w="6835" w:type="dxa"/>
            <w:shd w:val="clear" w:color="auto" w:fill="auto"/>
          </w:tcPr>
          <w:p w14:paraId="1C99F2AD" w14:textId="77777777" w:rsidR="00A25A0F" w:rsidRPr="006F0825" w:rsidRDefault="00A25A0F" w:rsidP="00A06292">
            <w:pPr>
              <w:keepNext/>
              <w:keepLines/>
              <w:autoSpaceDE w:val="0"/>
              <w:autoSpaceDN w:val="0"/>
              <w:spacing w:after="0" w:line="240" w:lineRule="auto"/>
              <w:ind w:firstLine="0"/>
              <w:rPr>
                <w:highlight w:val="yellow"/>
              </w:rPr>
            </w:pPr>
            <w:r>
              <w:t>Deadline for Staff to file a final recommendation or request a hearing</w:t>
            </w:r>
          </w:p>
        </w:tc>
        <w:tc>
          <w:tcPr>
            <w:tcW w:w="2628" w:type="dxa"/>
            <w:shd w:val="clear" w:color="auto" w:fill="auto"/>
            <w:vAlign w:val="center"/>
          </w:tcPr>
          <w:p w14:paraId="58FF90FE" w14:textId="1A09BD53" w:rsidR="00A25A0F" w:rsidRPr="006F0825" w:rsidRDefault="00CD514F" w:rsidP="00A06292">
            <w:pPr>
              <w:keepNext/>
              <w:keepLines/>
              <w:spacing w:after="0" w:line="240" w:lineRule="auto"/>
              <w:ind w:firstLine="0"/>
              <w:jc w:val="center"/>
            </w:pPr>
            <w:r>
              <w:t>April 3</w:t>
            </w:r>
            <w:r w:rsidR="00A25A0F">
              <w:t>, 202</w:t>
            </w:r>
            <w:r>
              <w:t>3</w:t>
            </w:r>
          </w:p>
        </w:tc>
      </w:tr>
      <w:tr w:rsidR="00A25A0F" w:rsidRPr="006F0825" w14:paraId="2366814D" w14:textId="77777777" w:rsidTr="00A06292">
        <w:trPr>
          <w:trHeight w:val="602"/>
          <w:jc w:val="center"/>
        </w:trPr>
        <w:tc>
          <w:tcPr>
            <w:tcW w:w="6835" w:type="dxa"/>
            <w:shd w:val="clear" w:color="auto" w:fill="auto"/>
          </w:tcPr>
          <w:p w14:paraId="08FF3F51" w14:textId="58659FD1" w:rsidR="00A25A0F" w:rsidRDefault="00A25A0F" w:rsidP="00A06292">
            <w:pPr>
              <w:keepNext/>
              <w:keepLines/>
              <w:autoSpaceDE w:val="0"/>
              <w:autoSpaceDN w:val="0"/>
              <w:spacing w:after="0" w:line="240" w:lineRule="auto"/>
              <w:ind w:firstLine="0"/>
            </w:pPr>
            <w:r>
              <w:t>Deadline for E</w:t>
            </w:r>
            <w:r w:rsidR="00AC22BE">
              <w:t>PE</w:t>
            </w:r>
            <w:r>
              <w:t xml:space="preserve"> to request a hearing or respond to Intervenor comments and Staff’s final recommendation; or if no hearing is requested, deadline for parties to file an agreed proposed order, including proposed findings of fact, conclusions of law, and ordering paragraphs</w:t>
            </w:r>
          </w:p>
        </w:tc>
        <w:tc>
          <w:tcPr>
            <w:tcW w:w="2628" w:type="dxa"/>
            <w:shd w:val="clear" w:color="auto" w:fill="auto"/>
            <w:vAlign w:val="center"/>
          </w:tcPr>
          <w:p w14:paraId="432CA944" w14:textId="09EB602E" w:rsidR="00A25A0F" w:rsidRDefault="00AC22BE" w:rsidP="00A06292">
            <w:pPr>
              <w:keepNext/>
              <w:keepLines/>
              <w:spacing w:after="0" w:line="240" w:lineRule="auto"/>
              <w:ind w:firstLine="0"/>
              <w:jc w:val="center"/>
            </w:pPr>
            <w:r>
              <w:t>April 17</w:t>
            </w:r>
            <w:r w:rsidR="00A25A0F">
              <w:t>, 202</w:t>
            </w:r>
            <w:r>
              <w:t>3</w:t>
            </w:r>
          </w:p>
        </w:tc>
      </w:tr>
    </w:tbl>
    <w:p w14:paraId="669512B2" w14:textId="77777777" w:rsidR="00A25A0F" w:rsidRDefault="00A25A0F" w:rsidP="00A25A0F">
      <w:pPr>
        <w:pStyle w:val="Paragraph"/>
      </w:pPr>
    </w:p>
    <w:p w14:paraId="72B25C3F" w14:textId="77777777" w:rsidR="00DA790F" w:rsidRDefault="00B50F0E" w:rsidP="00A25A0F">
      <w:pPr>
        <w:pStyle w:val="Heading1"/>
        <w:tabs>
          <w:tab w:val="clear" w:pos="1440"/>
        </w:tabs>
        <w:spacing w:before="0" w:after="0" w:line="360" w:lineRule="auto"/>
        <w:ind w:left="0" w:right="0"/>
      </w:pPr>
      <w:r w:rsidRPr="005E0AD2">
        <w:t>CONCLUSION</w:t>
      </w:r>
    </w:p>
    <w:p w14:paraId="1E8CFC02" w14:textId="6FE31CC7" w:rsidR="00A25A0F" w:rsidRDefault="00A25A0F" w:rsidP="00A25A0F">
      <w:pPr>
        <w:pStyle w:val="Paragraph"/>
      </w:pPr>
      <w:r w:rsidRPr="00BD4E38">
        <w:t xml:space="preserve">For the reasons detailed above, Staff respectfully requests the entry of an order </w:t>
      </w:r>
      <w:r>
        <w:t>finding the application and proposed notice, with Staff’s modification, sufficient, requiring E</w:t>
      </w:r>
      <w:r w:rsidR="00AC22BE">
        <w:t>PE</w:t>
      </w:r>
      <w:r>
        <w:t xml:space="preserve"> to also provide notice to all parties in Docket No. </w:t>
      </w:r>
      <w:r w:rsidR="00AC22BE">
        <w:t>52195 and to the parties who participated on the EV-related issues in Docket No. 53719,</w:t>
      </w:r>
      <w:r>
        <w:t xml:space="preserve"> and adopting the procedural schedule proposed above</w:t>
      </w:r>
      <w:r w:rsidRPr="00BD4E38">
        <w:t>.</w:t>
      </w:r>
    </w:p>
    <w:p w14:paraId="4EFE1F43" w14:textId="279FE8D8" w:rsidR="00B50F0E" w:rsidRPr="00F71D87" w:rsidRDefault="00B50F0E" w:rsidP="00A25A0F">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9170DE">
        <w:rPr>
          <w:noProof/>
        </w:rPr>
        <w:t>March 2, 2023</w:t>
      </w:r>
      <w:r w:rsidRPr="00F71D87">
        <w:fldChar w:fldCharType="end"/>
      </w:r>
    </w:p>
    <w:p w14:paraId="0602393E" w14:textId="77777777" w:rsidR="00B50F0E" w:rsidRPr="00F71D87" w:rsidRDefault="00B50F0E" w:rsidP="00B50F0E">
      <w:pPr>
        <w:keepNext/>
        <w:spacing w:after="0" w:line="480" w:lineRule="auto"/>
        <w:ind w:left="3600"/>
        <w:rPr>
          <w:szCs w:val="20"/>
        </w:rPr>
      </w:pPr>
      <w:r w:rsidRPr="00F71D87">
        <w:rPr>
          <w:szCs w:val="20"/>
        </w:rPr>
        <w:t>Respectfully submitted,</w:t>
      </w:r>
    </w:p>
    <w:p w14:paraId="1E5AA23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160DF5A5" w14:textId="77777777" w:rsidR="00B50F0E" w:rsidRPr="00F71D87" w:rsidRDefault="00B50F0E" w:rsidP="00B50F0E">
      <w:pPr>
        <w:keepNext/>
        <w:spacing w:after="0" w:line="240" w:lineRule="auto"/>
        <w:ind w:left="4320" w:firstLine="0"/>
        <w:contextualSpacing/>
        <w:rPr>
          <w:b/>
        </w:rPr>
      </w:pPr>
      <w:r w:rsidRPr="00F71D87">
        <w:rPr>
          <w:b/>
        </w:rPr>
        <w:t>LEGAL DIVISION</w:t>
      </w:r>
    </w:p>
    <w:p w14:paraId="3095705E" w14:textId="77777777" w:rsidR="00B50F0E" w:rsidRPr="00F71D87" w:rsidRDefault="00B50F0E" w:rsidP="00B50F0E">
      <w:pPr>
        <w:keepNext/>
        <w:spacing w:after="0" w:line="240" w:lineRule="auto"/>
        <w:ind w:firstLine="0"/>
        <w:rPr>
          <w:szCs w:val="20"/>
        </w:rPr>
      </w:pPr>
    </w:p>
    <w:p w14:paraId="70048D2E" w14:textId="77777777" w:rsidR="00B50F0E" w:rsidRPr="00F71D87" w:rsidRDefault="00B50F0E" w:rsidP="00B50F0E">
      <w:pPr>
        <w:keepNext/>
        <w:spacing w:after="0" w:line="240" w:lineRule="auto"/>
        <w:ind w:left="4320" w:firstLine="0"/>
        <w:rPr>
          <w:szCs w:val="20"/>
        </w:rPr>
      </w:pPr>
      <w:r w:rsidRPr="00F71D87">
        <w:rPr>
          <w:szCs w:val="20"/>
        </w:rPr>
        <w:t>Keith Rogas</w:t>
      </w:r>
    </w:p>
    <w:p w14:paraId="79A8FF0A"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634D2109" w14:textId="77777777" w:rsidR="00B50F0E" w:rsidRPr="00F71D87" w:rsidRDefault="00B50F0E" w:rsidP="00B50F0E">
      <w:pPr>
        <w:keepNext/>
        <w:spacing w:after="0" w:line="240" w:lineRule="auto"/>
        <w:ind w:left="4320" w:firstLine="0"/>
        <w:rPr>
          <w:szCs w:val="20"/>
        </w:rPr>
      </w:pPr>
    </w:p>
    <w:p w14:paraId="370C6187" w14:textId="77777777" w:rsidR="00A25A0F" w:rsidRPr="000612C6" w:rsidRDefault="00A25A0F" w:rsidP="00A25A0F">
      <w:pPr>
        <w:spacing w:after="0" w:line="240" w:lineRule="auto"/>
        <w:ind w:firstLine="4320"/>
        <w:jc w:val="left"/>
      </w:pPr>
      <w:r>
        <w:t>Sneha Patel</w:t>
      </w:r>
    </w:p>
    <w:p w14:paraId="71065BEB" w14:textId="77777777" w:rsidR="00A25A0F" w:rsidRPr="000612C6" w:rsidRDefault="00A25A0F" w:rsidP="00A25A0F">
      <w:pPr>
        <w:spacing w:after="0" w:line="240" w:lineRule="auto"/>
        <w:ind w:firstLine="4320"/>
        <w:jc w:val="left"/>
      </w:pPr>
      <w:r w:rsidRPr="000612C6">
        <w:t>Managing Attorney</w:t>
      </w:r>
    </w:p>
    <w:p w14:paraId="1C014B72" w14:textId="77777777" w:rsidR="00A25A0F" w:rsidRPr="000612C6" w:rsidRDefault="00A25A0F" w:rsidP="00A25A0F">
      <w:pPr>
        <w:spacing w:after="0" w:line="240" w:lineRule="auto"/>
        <w:ind w:firstLine="4320"/>
        <w:jc w:val="left"/>
      </w:pPr>
    </w:p>
    <w:p w14:paraId="78B81EAA"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p>
    <w:p w14:paraId="4A7D602F"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46DFD1CD"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Scott Miles</w:t>
      </w:r>
    </w:p>
    <w:p w14:paraId="13808070"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State Bar No. 24098103</w:t>
      </w:r>
    </w:p>
    <w:p w14:paraId="43CC0FCB"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1701 N. Congress Avenue</w:t>
      </w:r>
    </w:p>
    <w:p w14:paraId="0686C70D"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P.O. Box 13326</w:t>
      </w:r>
    </w:p>
    <w:p w14:paraId="7B8EEB33"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Austin, Texas 78711-3326</w:t>
      </w:r>
    </w:p>
    <w:p w14:paraId="34E20D8C"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(512) 936-7228</w:t>
      </w:r>
    </w:p>
    <w:p w14:paraId="5F2E7DD0"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(512) 936-7268 (facsimile)</w:t>
      </w:r>
    </w:p>
    <w:p w14:paraId="159D791F" w14:textId="77777777" w:rsidR="00A25A0F" w:rsidRDefault="00A25A0F" w:rsidP="00A25A0F">
      <w:pPr>
        <w:overflowPunct w:val="0"/>
        <w:autoSpaceDE w:val="0"/>
        <w:autoSpaceDN w:val="0"/>
        <w:adjustRightInd w:val="0"/>
        <w:spacing w:after="0" w:line="240" w:lineRule="auto"/>
        <w:ind w:left="4320" w:firstLine="0"/>
        <w:jc w:val="left"/>
        <w:textAlignment w:val="baseline"/>
      </w:pPr>
      <w:r w:rsidRPr="000612C6">
        <w:t>Scott.Miles@puc.texas.gov</w:t>
      </w:r>
    </w:p>
    <w:p w14:paraId="56913979" w14:textId="77777777" w:rsidR="00B50F0E" w:rsidRDefault="00B50F0E" w:rsidP="00B50F0E">
      <w:pPr>
        <w:pStyle w:val="Paragraph"/>
        <w:ind w:firstLine="0"/>
      </w:pPr>
    </w:p>
    <w:p w14:paraId="1C56C867" w14:textId="77777777" w:rsidR="0059201D" w:rsidRPr="0051021C" w:rsidRDefault="0059201D" w:rsidP="00BB5A8B">
      <w:pPr>
        <w:pStyle w:val="Paragraph"/>
        <w:ind w:firstLine="0"/>
      </w:pPr>
    </w:p>
    <w:p w14:paraId="4852CB0B" w14:textId="6D3ACDAF"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9170DE" w:rsidRPr="00EF7381">
        <w:t>Docket</w:t>
      </w:r>
      <w:r w:rsidR="009170DE" w:rsidRPr="00D92C94">
        <w:t xml:space="preserve"> No</w:t>
      </w:r>
      <w:r w:rsidR="009170DE" w:rsidRPr="008647EB">
        <w:t>.</w:t>
      </w:r>
      <w:r w:rsidR="009170DE">
        <w:t xml:space="preserve"> 54614</w:t>
      </w:r>
      <w:r w:rsidR="009170DE" w:rsidRPr="009170DE">
        <w:rPr>
          <w:rStyle w:val="PlaceholderText"/>
        </w:rPr>
        <w:t xml:space="preserve"> </w:t>
      </w:r>
      <w:r w:rsidRPr="007E3A22">
        <w:rPr>
          <w:bCs/>
        </w:rPr>
        <w:fldChar w:fldCharType="end"/>
      </w:r>
    </w:p>
    <w:p w14:paraId="2B44449B" w14:textId="77777777" w:rsidR="00DA790F" w:rsidRPr="008647EB" w:rsidRDefault="00DA790F" w:rsidP="00092070">
      <w:pPr>
        <w:pStyle w:val="CaseCaption"/>
      </w:pPr>
      <w:r w:rsidRPr="008647EB">
        <w:t>CERTIFICATE OF SERVICE</w:t>
      </w:r>
    </w:p>
    <w:p w14:paraId="7508BF74" w14:textId="4273C125"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9170DE">
        <w:rPr>
          <w:noProof/>
        </w:rPr>
        <w:t>March 2,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6BA5BA7A" w14:textId="77777777" w:rsidR="00B50F0E" w:rsidRPr="008647EB" w:rsidRDefault="00B50F0E" w:rsidP="00553B64">
      <w:pPr>
        <w:pStyle w:val="Paragraph"/>
        <w:keepNext/>
        <w:keepLines/>
      </w:pPr>
    </w:p>
    <w:p w14:paraId="02F14EE2" w14:textId="77777777" w:rsidR="005C2D1B" w:rsidRPr="000612C6" w:rsidRDefault="005C2D1B" w:rsidP="005C2D1B">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7E6BED91" w14:textId="77777777" w:rsidR="005C2D1B" w:rsidRPr="000612C6" w:rsidRDefault="005C2D1B" w:rsidP="005C2D1B">
      <w:pPr>
        <w:overflowPunct w:val="0"/>
        <w:autoSpaceDE w:val="0"/>
        <w:autoSpaceDN w:val="0"/>
        <w:adjustRightInd w:val="0"/>
        <w:spacing w:after="0" w:line="240" w:lineRule="auto"/>
        <w:ind w:left="4320" w:firstLine="0"/>
        <w:jc w:val="left"/>
        <w:textAlignment w:val="baseline"/>
      </w:pPr>
      <w:r w:rsidRPr="000612C6">
        <w:t>Scott Miles</w:t>
      </w:r>
    </w:p>
    <w:p w14:paraId="38751C92"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BB0D" w14:textId="77777777" w:rsidR="00A316FC" w:rsidRDefault="00A316FC">
      <w:pPr>
        <w:spacing w:after="0" w:line="240" w:lineRule="auto"/>
      </w:pPr>
      <w:r>
        <w:separator/>
      </w:r>
    </w:p>
  </w:endnote>
  <w:endnote w:type="continuationSeparator" w:id="0">
    <w:p w14:paraId="2C499F97" w14:textId="77777777" w:rsidR="00A316FC" w:rsidRDefault="00A31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E64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B458A9" w14:textId="77777777" w:rsidR="00071BFA" w:rsidRDefault="00071BFA" w:rsidP="008016FB">
    <w:pPr>
      <w:pStyle w:val="Footer"/>
    </w:pPr>
  </w:p>
  <w:p w14:paraId="2CBA1294" w14:textId="77777777" w:rsidR="00071BFA" w:rsidRDefault="00071BFA" w:rsidP="008016FB"/>
  <w:p w14:paraId="796780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A1FC" w14:textId="77777777" w:rsidR="00A316FC" w:rsidRDefault="00A316FC">
      <w:pPr>
        <w:spacing w:after="0" w:line="240" w:lineRule="auto"/>
      </w:pPr>
      <w:r>
        <w:separator/>
      </w:r>
    </w:p>
  </w:footnote>
  <w:footnote w:type="continuationSeparator" w:id="0">
    <w:p w14:paraId="643C620F" w14:textId="77777777" w:rsidR="00A316FC" w:rsidRDefault="00A316FC">
      <w:pPr>
        <w:spacing w:after="0" w:line="240" w:lineRule="auto"/>
      </w:pPr>
      <w:r>
        <w:continuationSeparator/>
      </w:r>
    </w:p>
  </w:footnote>
  <w:footnote w:type="continuationNotice" w:id="1">
    <w:p w14:paraId="13E1A5FD" w14:textId="77777777" w:rsidR="00A316FC" w:rsidRDefault="00A316FC">
      <w:pPr>
        <w:spacing w:after="0" w:line="240" w:lineRule="auto"/>
      </w:pPr>
    </w:p>
  </w:footnote>
  <w:footnote w:id="2">
    <w:p w14:paraId="5156735B" w14:textId="55265020" w:rsidR="00D70D9B" w:rsidRDefault="00D70D9B">
      <w:pPr>
        <w:pStyle w:val="FootnoteText"/>
      </w:pPr>
      <w:r>
        <w:rPr>
          <w:rStyle w:val="FootnoteReference"/>
        </w:rPr>
        <w:footnoteRef/>
      </w:r>
      <w:r w:rsidR="00914496">
        <w:t xml:space="preserve">  </w:t>
      </w:r>
      <w:r>
        <w:t xml:space="preserve"> </w:t>
      </w:r>
      <w:r w:rsidR="00914496" w:rsidRPr="00914496">
        <w:rPr>
          <w:i/>
          <w:iCs/>
        </w:rPr>
        <w:t>Application of El Paso Electric Company to Change Rates</w:t>
      </w:r>
      <w:r w:rsidR="00914496" w:rsidRPr="00914496">
        <w:t>, Docket No. 52195, Order (Sep.</w:t>
      </w:r>
      <w:r w:rsidR="00914496">
        <w:t xml:space="preserve"> </w:t>
      </w:r>
      <w:r w:rsidR="00914496" w:rsidRPr="00914496">
        <w:t>15, 2022).</w:t>
      </w:r>
    </w:p>
  </w:footnote>
  <w:footnote w:id="3">
    <w:p w14:paraId="129C81E0" w14:textId="49CF7EBF" w:rsidR="00914496" w:rsidRDefault="00914496">
      <w:pPr>
        <w:pStyle w:val="FootnoteText"/>
      </w:pPr>
      <w:r>
        <w:rPr>
          <w:rStyle w:val="FootnoteReference"/>
        </w:rPr>
        <w:footnoteRef/>
      </w:r>
      <w:r>
        <w:t xml:space="preserve">   </w:t>
      </w:r>
      <w:r w:rsidRPr="00914496">
        <w:rPr>
          <w:i/>
          <w:iCs/>
        </w:rPr>
        <w:t>Application of E</w:t>
      </w:r>
      <w:r>
        <w:rPr>
          <w:i/>
          <w:iCs/>
        </w:rPr>
        <w:t>ntergy Texas, Inc. for Authority</w:t>
      </w:r>
      <w:r w:rsidRPr="00914496">
        <w:rPr>
          <w:i/>
          <w:iCs/>
        </w:rPr>
        <w:t xml:space="preserve"> to Change Rates</w:t>
      </w:r>
      <w:r w:rsidRPr="00914496">
        <w:t>, Docket No. 5</w:t>
      </w:r>
      <w:r>
        <w:t>3719 (pending)</w:t>
      </w:r>
      <w:r w:rsidRPr="00914496">
        <w:t>.</w:t>
      </w:r>
    </w:p>
  </w:footnote>
  <w:footnote w:id="4">
    <w:p w14:paraId="43921CA4" w14:textId="3A90BA89" w:rsidR="00583B88" w:rsidRDefault="00583B88" w:rsidP="00583B88">
      <w:pPr>
        <w:pStyle w:val="FootnoteText"/>
      </w:pPr>
      <w:r>
        <w:rPr>
          <w:rStyle w:val="FootnoteReference"/>
        </w:rPr>
        <w:footnoteRef/>
      </w:r>
      <w:r>
        <w:t xml:space="preserve">  Under 16 TAC § 22.104(b), the deadline to file a motion to intervene is forty-five days from the date the application is filed with the Commission, unless otherwise provided by statute, Commission rule, or order of the presiding officer. Forty-five days from the application filing date (January 31, 2023) is March 17,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EB10"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6FC"/>
    <w:rsid w:val="0000060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633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21F2"/>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221"/>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3B88"/>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2D1B"/>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80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4496"/>
    <w:rsid w:val="009170DE"/>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5A0F"/>
    <w:rsid w:val="00A265AF"/>
    <w:rsid w:val="00A26D1E"/>
    <w:rsid w:val="00A307DF"/>
    <w:rsid w:val="00A30819"/>
    <w:rsid w:val="00A31228"/>
    <w:rsid w:val="00A3140C"/>
    <w:rsid w:val="00A316F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2BE"/>
    <w:rsid w:val="00AC3AFD"/>
    <w:rsid w:val="00AC4F67"/>
    <w:rsid w:val="00AC5BD9"/>
    <w:rsid w:val="00AC7361"/>
    <w:rsid w:val="00AD1E9F"/>
    <w:rsid w:val="00AD27C1"/>
    <w:rsid w:val="00AD5FF0"/>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14F"/>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0D9B"/>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28A"/>
    <w:rsid w:val="00E35B5D"/>
    <w:rsid w:val="00E36398"/>
    <w:rsid w:val="00E363C9"/>
    <w:rsid w:val="00E41E0C"/>
    <w:rsid w:val="00E46C07"/>
    <w:rsid w:val="00E50247"/>
    <w:rsid w:val="00E50E56"/>
    <w:rsid w:val="00E5280E"/>
    <w:rsid w:val="00E52D07"/>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490"/>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754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13A1381F254F88B9667F92D26CB5C9"/>
        <w:category>
          <w:name w:val="General"/>
          <w:gallery w:val="placeholder"/>
        </w:category>
        <w:types>
          <w:type w:val="bbPlcHdr"/>
        </w:types>
        <w:behaviors>
          <w:behavior w:val="content"/>
        </w:behaviors>
        <w:guid w:val="{17EF5CCF-0058-4B7E-81A2-F22392B0CA9B}"/>
      </w:docPartPr>
      <w:docPartBody>
        <w:p w:rsidR="00A37D06" w:rsidRDefault="006A20F9">
          <w:pPr>
            <w:pStyle w:val="F713A1381F254F88B9667F92D26CB5C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F9"/>
    <w:rsid w:val="006A20F9"/>
    <w:rsid w:val="00A37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20F9"/>
    <w:rPr>
      <w:color w:val="808080"/>
    </w:rPr>
  </w:style>
  <w:style w:type="paragraph" w:customStyle="1" w:styleId="F713A1381F254F88B9667F92D26CB5C9">
    <w:name w:val="F713A1381F254F88B9667F92D26CB5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3899</Characters>
  <Application>Microsoft Office Word</Application>
  <DocSecurity>0</DocSecurity>
  <Lines>32</Lines>
  <Paragraphs>9</Paragraphs>
  <ScaleCrop>false</ScaleCrop>
  <Manager/>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2023-03-02T17:18:00Z</dcterms:created>
  <dcterms:modified xsi:type="dcterms:W3CDTF">2023-03-02T17:30:00Z</dcterms:modified>
</cp:coreProperties>
</file>